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15.3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15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16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17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trHeight w:val="1400" w:hRule="atLeast"/>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trHeight w:val="1560" w:hRule="atLeast"/>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0">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BA">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C9">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CF">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D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36 of the Core Terms (Resolving disputes). </w:t>
      </w:r>
    </w:p>
    <w:p w:rsidR="00000000" w:rsidDel="00000000" w:rsidP="00000000" w:rsidRDefault="00000000" w:rsidRPr="00000000" w14:paraId="000000DC">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11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0E6">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sz w:val="20"/>
        <w:szCs w:val="20"/>
        <w:rtl w:val="0"/>
      </w:rPr>
      <w:t xml:space="preserve">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6"/>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6"/>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27"/>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27"/>
      </w:numPr>
      <w:spacing w:before="100" w:line="240" w:lineRule="auto"/>
    </w:pPr>
  </w:style>
  <w:style w:type="paragraph" w:styleId="TLTLevel3" w:customStyle="1">
    <w:name w:val="TLT Level 3"/>
    <w:basedOn w:val="Normal"/>
    <w:rsid w:val="002404A4"/>
    <w:pPr>
      <w:numPr>
        <w:ilvl w:val="2"/>
        <w:numId w:val="27"/>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27"/>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27"/>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9+UKj25OivV5iU+bcEh5Hb2mSg==">AMUW2mUAa+RK45CwVg7k4ho12px1PlF/v0X6E3ftDpDQStZaqvKJC9gnPPa5Fy2NLVgb5vqgpMAMNkepYSRStD0ulDkgmfK4AA07v87//fsWV5WLpDfTgpqMYLuuZtDX50MlcFPReGvZkyMq4x9KR7aiKVT2Pvr5pilNNz8E6P8XnwqQ5UUN88DOeX45mccpiC99fXib5PPXKsxqDcLSN9HObAPBV/iH2OIs48YkJh4y9mA9L1tx6r/AYQiURGdSh4uXBBzm0seLf2ireHQe3jyy6iz89LJVoRjHdQePH9CI06O8pW+DZedAapXcGMUV47b/cPHgiETcHr5LrQh8AnulnAoHQmuwF3O1WcM4wv7LK0aWG72R266yuPHEBCoQehEy3c00LLb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2021-01-21T09:44:00Z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